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fill="FFFFFF"/>
        </w:rPr>
        <w:t>嘉兴市人民政府国有资产监督管理委员会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fill="FFFFFF"/>
          <w:lang w:val="en-US" w:eastAsia="zh-CN"/>
        </w:rPr>
        <w:t>2019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fill="FFFFFF"/>
        </w:rPr>
        <w:t>年度政府信息公开工作年度报告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_GB2312" w:hAnsi="仿宋_GB2312" w:eastAsia="仿宋_GB2312" w:cs="仿宋_GB2312"/>
          <w:b w:val="0"/>
          <w:color w:val="333333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28"/>
          <w:szCs w:val="28"/>
        </w:rPr>
        <w:t>2019年，嘉兴市</w:t>
      </w:r>
      <w:r>
        <w:rPr>
          <w:rFonts w:hint="eastAsia" w:ascii="仿宋_GB2312" w:hAnsi="仿宋_GB2312" w:eastAsia="仿宋_GB2312" w:cs="仿宋_GB2312"/>
          <w:b w:val="0"/>
          <w:color w:val="333333"/>
          <w:sz w:val="28"/>
          <w:szCs w:val="28"/>
          <w:lang w:eastAsia="zh-CN"/>
        </w:rPr>
        <w:t>国资委</w:t>
      </w:r>
      <w:r>
        <w:rPr>
          <w:rFonts w:hint="eastAsia" w:ascii="仿宋_GB2312" w:hAnsi="仿宋_GB2312" w:eastAsia="仿宋_GB2312" w:cs="仿宋_GB2312"/>
          <w:b w:val="0"/>
          <w:color w:val="333333"/>
          <w:sz w:val="28"/>
          <w:szCs w:val="28"/>
        </w:rPr>
        <w:t>认真贯彻落实今年新修订的《中华人民共和国政府信息公开条例》和《浙江省人民政府办公厅关于印发2019年浙江省政务公开工作要点的通知》，紧紧围绕市委、市政府中心工作和上级审计机关工作要求，按照《嘉兴市落实2019年省政务公开重点工作责任分解》，强化工作落实，提高公开时效，扎实做好政府信息公开工作，配合推进全市政务公开工作迈上新台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00"/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  <w:lang w:eastAsia="zh-CN"/>
        </w:rPr>
      </w:pPr>
      <w:r>
        <w:rPr>
          <w:rFonts w:ascii="仿宋_GB2312" w:hAnsi="微软雅黑" w:eastAsia="仿宋_GB2312" w:cs="仿宋_GB2312"/>
          <w:b w:val="0"/>
          <w:color w:val="000000"/>
          <w:sz w:val="30"/>
          <w:szCs w:val="30"/>
          <w:shd w:val="clear" w:fill="FFFFFF"/>
        </w:rPr>
        <w:t>我</w:t>
      </w:r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  <w:lang w:eastAsia="zh-CN"/>
        </w:rPr>
        <w:t>委</w:t>
      </w:r>
      <w:r>
        <w:rPr>
          <w:rFonts w:ascii="仿宋_GB2312" w:hAnsi="微软雅黑" w:eastAsia="仿宋_GB2312" w:cs="仿宋_GB2312"/>
          <w:b w:val="0"/>
          <w:color w:val="000000"/>
          <w:sz w:val="30"/>
          <w:szCs w:val="30"/>
          <w:shd w:val="clear" w:fill="FFFFFF"/>
        </w:rPr>
        <w:t>2019年度共主动公开政府信息</w:t>
      </w:r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  <w:lang w:val="en-US" w:eastAsia="zh-CN"/>
        </w:rPr>
        <w:t>680</w:t>
      </w:r>
      <w:r>
        <w:rPr>
          <w:rFonts w:ascii="仿宋_GB2312" w:hAnsi="微软雅黑" w:eastAsia="仿宋_GB2312" w:cs="仿宋_GB2312"/>
          <w:b w:val="0"/>
          <w:color w:val="000000"/>
          <w:sz w:val="30"/>
          <w:szCs w:val="30"/>
          <w:shd w:val="clear" w:fill="FFFFFF"/>
        </w:rPr>
        <w:t>条，包括</w:t>
      </w:r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  <w:lang w:eastAsia="zh-CN"/>
        </w:rPr>
        <w:t>国有企业生产运营、党建工作、部门重要会议、重大活动等方面。在公告公示栏中</w:t>
      </w:r>
      <w:r>
        <w:rPr>
          <w:rFonts w:ascii="仿宋_GB2312" w:hAnsi="微软雅黑" w:eastAsia="仿宋_GB2312" w:cs="仿宋_GB2312"/>
          <w:b w:val="0"/>
          <w:color w:val="000000"/>
          <w:sz w:val="30"/>
          <w:szCs w:val="30"/>
          <w:shd w:val="clear" w:fill="FFFFFF"/>
        </w:rPr>
        <w:t>及时公布我</w:t>
      </w:r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  <w:lang w:eastAsia="zh-CN"/>
        </w:rPr>
        <w:t>委及国有</w:t>
      </w:r>
      <w:bookmarkStart w:id="0" w:name="_GoBack"/>
      <w:bookmarkEnd w:id="0"/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  <w:lang w:eastAsia="zh-CN"/>
        </w:rPr>
        <w:t>企业的</w:t>
      </w:r>
      <w:r>
        <w:rPr>
          <w:rFonts w:ascii="仿宋_GB2312" w:hAnsi="微软雅黑" w:eastAsia="仿宋_GB2312" w:cs="仿宋_GB2312"/>
          <w:b w:val="0"/>
          <w:color w:val="000000"/>
          <w:sz w:val="30"/>
          <w:szCs w:val="30"/>
          <w:shd w:val="clear" w:fill="FFFFFF"/>
        </w:rPr>
        <w:t>最新</w:t>
      </w:r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  <w:lang w:eastAsia="zh-CN"/>
        </w:rPr>
        <w:t>公告。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00"/>
      </w:pPr>
      <w:r>
        <w:rPr>
          <w:rFonts w:ascii="仿宋_GB2312" w:hAnsi="微软雅黑" w:eastAsia="仿宋_GB2312" w:cs="仿宋_GB2312"/>
          <w:b w:val="0"/>
          <w:color w:val="000000"/>
          <w:sz w:val="30"/>
          <w:szCs w:val="30"/>
          <w:shd w:val="clear" w:fill="FFFFFF"/>
        </w:rPr>
        <w:t>2019</w:t>
      </w:r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</w:rPr>
        <w:t>年度我</w:t>
      </w:r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  <w:lang w:eastAsia="zh-CN"/>
        </w:rPr>
        <w:t>委</w:t>
      </w:r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</w:rPr>
        <w:t>收到</w:t>
      </w:r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  <w:lang w:val="en-US" w:eastAsia="zh-CN"/>
        </w:rPr>
        <w:t>2件</w:t>
      </w:r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  <w:lang w:eastAsia="zh-CN"/>
        </w:rPr>
        <w:t>依申请</w:t>
      </w:r>
      <w:r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</w:rPr>
        <w:t>公开。没有发生行政复议、行政诉讼等情况。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00"/>
        <w:rPr>
          <w:rFonts w:hint="eastAsia" w:ascii="仿宋_GB2312" w:hAnsi="微软雅黑" w:eastAsia="仿宋_GB2312" w:cs="仿宋_GB2312"/>
          <w:b w:val="0"/>
          <w:color w:val="00000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00"/>
        <w:rPr>
          <w:rFonts w:hint="eastAsia" w:eastAsia="仿宋_GB231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80"/>
        <w:rPr>
          <w:rStyle w:val="5"/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color w:val="000000"/>
          <w:sz w:val="28"/>
          <w:szCs w:val="28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</w:rPr>
      </w:pPr>
    </w:p>
    <w:tbl>
      <w:tblPr>
        <w:tblStyle w:val="3"/>
        <w:tblW w:w="814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1275"/>
        <w:gridCol w:w="1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本年新</w:t>
            </w: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本年新</w:t>
            </w: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rPr>
                <w:color w:val="auto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auto"/>
                <w:sz w:val="19"/>
                <w:szCs w:val="19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auto"/>
                <w:lang w:val="en-US" w:eastAsia="zh-CN"/>
              </w:rPr>
              <w:t>9个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auto"/>
                <w:lang w:val="en-US" w:eastAsia="zh-CN"/>
              </w:rPr>
              <w:t>3.02万元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both"/>
        <w:rPr>
          <w:rFonts w:hint="eastAsia" w:ascii="宋体" w:hAnsi="宋体" w:eastAsia="宋体" w:cs="宋体"/>
          <w:b/>
          <w:color w:val="3333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color w:val="333333"/>
        </w:rPr>
      </w:pPr>
      <w:r>
        <w:rPr>
          <w:rStyle w:val="5"/>
          <w:rFonts w:hint="eastAsia" w:ascii="宋体" w:hAnsi="宋体" w:eastAsia="宋体" w:cs="宋体"/>
          <w:b/>
          <w:color w:val="000000"/>
          <w:sz w:val="28"/>
          <w:szCs w:val="28"/>
        </w:rPr>
        <w:t>三、收到和处理政府信息公开申请情况</w:t>
      </w:r>
    </w:p>
    <w:tbl>
      <w:tblPr>
        <w:tblStyle w:val="3"/>
        <w:tblW w:w="934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1"/>
        <w:gridCol w:w="2195"/>
        <w:gridCol w:w="850"/>
        <w:gridCol w:w="788"/>
        <w:gridCol w:w="788"/>
        <w:gridCol w:w="850"/>
        <w:gridCol w:w="1020"/>
        <w:gridCol w:w="742"/>
        <w:gridCol w:w="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76" w:type="dxa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80"/>
        <w:rPr>
          <w:rStyle w:val="5"/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color w:val="000000"/>
          <w:sz w:val="28"/>
          <w:szCs w:val="28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</w:rPr>
      </w:pPr>
    </w:p>
    <w:tbl>
      <w:tblPr>
        <w:tblStyle w:val="3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/>
        <w:rPr>
          <w:rFonts w:hint="eastAsia" w:ascii="宋体" w:hAnsi="宋体" w:eastAsia="宋体" w:cs="宋体"/>
          <w:color w:val="333333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80"/>
        <w:rPr>
          <w:rStyle w:val="5"/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</w:pPr>
      <w:r>
        <w:rPr>
          <w:rStyle w:val="5"/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28"/>
          <w:szCs w:val="28"/>
          <w:lang w:eastAsia="zh-CN"/>
        </w:rPr>
        <w:t>201</w:t>
      </w:r>
      <w:r>
        <w:rPr>
          <w:rFonts w:hint="eastAsia" w:ascii="仿宋_GB2312" w:hAnsi="仿宋_GB2312" w:eastAsia="仿宋_GB2312" w:cs="仿宋_GB2312"/>
          <w:b w:val="0"/>
          <w:color w:val="333333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color w:val="333333"/>
          <w:sz w:val="28"/>
          <w:szCs w:val="28"/>
          <w:lang w:eastAsia="zh-CN"/>
        </w:rPr>
        <w:t>年，我委持续改进政府信息公开工作，拓展政府信息公开广度与深度，提升政府信息公开及时性和透明度，信息发布量实现大幅度增长。但在积极回应社会关切，科学解读政策措施等方面仍有所欠缺，同时对系统内信息公开工作的指导需进一步加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color w:val="333333"/>
          <w:sz w:val="28"/>
          <w:szCs w:val="28"/>
          <w:lang w:eastAsia="zh-CN"/>
        </w:rPr>
        <w:t>年，市国资委将按照市委、市政府的要求，继续深化信息公开内容，拓展信息公开维度，不断提高国资监管工作的透明化水平；依托“中国嘉兴”、“嘉兴国资”网站开展在线互动，主动回应国资国企改革等社会关切；严格落实信息公开工作的人员和机制等保障措施；加强业务学习和培训，营造信息公开的良好氛围，着力提升信息公开整体工作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80"/>
      </w:pPr>
      <w:r>
        <w:rPr>
          <w:rStyle w:val="5"/>
          <w:rFonts w:hint="eastAsia" w:ascii="宋体" w:hAnsi="宋体" w:eastAsia="宋体" w:cs="宋体"/>
          <w:b/>
          <w:color w:val="000000"/>
          <w:sz w:val="28"/>
          <w:szCs w:val="28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color w:val="333333"/>
          <w:sz w:val="28"/>
          <w:szCs w:val="28"/>
          <w:lang w:eastAsia="zh-CN"/>
        </w:rPr>
      </w:pPr>
      <w:r>
        <w:rPr>
          <w:rFonts w:ascii="仿宋" w:hAnsi="仿宋" w:eastAsia="仿宋" w:cs="仿宋"/>
          <w:b w:val="0"/>
          <w:color w:val="333333"/>
          <w:sz w:val="28"/>
          <w:szCs w:val="28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C3F81"/>
    <w:rsid w:val="16C46626"/>
    <w:rsid w:val="199C3F81"/>
    <w:rsid w:val="202D6DD9"/>
    <w:rsid w:val="4B812D20"/>
    <w:rsid w:val="65261192"/>
    <w:rsid w:val="68215A62"/>
    <w:rsid w:val="6C75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2020-01-16T02:15:00Z</dcterms:created>
  <dc:creator>№溯 流↓?</dc:creator>
  <cp:lastModifiedBy>№溯 流↓?</cp:lastModifiedBy>
  <dcterms:modified xsi:type="dcterms:W3CDTF">2020-01-20T08:44:59Z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